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606E77">
      <w:pPr>
        <w:pStyle w:val="2"/>
        <w:keepNext w:val="0"/>
        <w:keepLines w:val="0"/>
        <w:widowControl/>
        <w:suppressLineNumbers w:val="0"/>
        <w:spacing w:before="0" w:beforeAutospacing="0" w:after="225" w:afterAutospacing="0" w:line="17" w:lineRule="atLeast"/>
        <w:ind w:left="0" w:right="0"/>
        <w:jc w:val="center"/>
        <w:rPr>
          <w:color w:val="333333"/>
          <w:sz w:val="45"/>
          <w:szCs w:val="45"/>
        </w:rPr>
      </w:pPr>
      <w:r>
        <w:rPr>
          <w:color w:val="333333"/>
          <w:sz w:val="45"/>
          <w:szCs w:val="45"/>
        </w:rPr>
        <w:t>黑群晖升级到最新版本失联后无损降级重装的方法（黑群晖无损重装教程）</w:t>
      </w:r>
    </w:p>
    <w:p w14:paraId="65D356DE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群晖DSM6.24版本于2月24日在群晖官网上式推出，博主管理的几个QQ大群里都发了置顶的公告，提示不要升级。可能是当时系统还没有推送，所以大家都没上心。结果这两天群晖主动推送升级信息，很多人就不幸中奖了，黑群晖升级到6.24以后成功的失联了。</w:t>
      </w:r>
    </w:p>
    <w:p w14:paraId="30276EAF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EA1DB"/>
          <w:spacing w:val="0"/>
          <w:sz w:val="28"/>
          <w:szCs w:val="28"/>
          <w:u w:val="none"/>
        </w:rPr>
        <w:drawing>
          <wp:inline distT="0" distB="0" distL="114300" distR="114300">
            <wp:extent cx="6086475" cy="986790"/>
            <wp:effectExtent l="0" t="0" r="9525" b="3810"/>
            <wp:docPr id="72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6B8DC8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 w14:paraId="4B311924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黑群晖升级失联以后，通常的做法是把所有硬盘的第一个分区格式化，同时把引导盘还原空间以后重新刷回原来的版本。这个方法是可以降级重装回到原来的版本，不好之处就是系统设置没了，以及已经安装的套件和相关的设置也没有了，会造成一定的不便。</w:t>
      </w:r>
    </w:p>
    <w:p w14:paraId="6C372B04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如果想无损的降级重装系统，可以按照下面的操作步骤来做：</w:t>
      </w:r>
    </w:p>
    <w:p w14:paraId="62FBD2CB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一、如果你的群晖是用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物理机安装的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，那么需要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找一个U盘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刷PE系统到U盘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。刷PE的过程本文不再赘述。如果你有已经刷好PE的U盘，此步骤可以跳过。如果你的群晖是用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虚拟机安装的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，只需要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找一个PE的ISO镜像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不需要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用到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U盘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。</w:t>
      </w:r>
    </w:p>
    <w:p w14:paraId="5DB9F03B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二、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物理机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安装的群晖，把刷好PE系统的U盘拿到安装群晖的主机插上，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开机进BIOS设置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从PE这个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U盘启动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虚拟机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安装群晖的，把虚拟机关机，把PE镜像的ISO挂到群晖虚拟机上，设置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从ISO镜像启动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。</w:t>
      </w:r>
    </w:p>
    <w:p w14:paraId="209CCFDA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三、进入PE后，运行磁盘精灵（Diskgenius），在左边找到群晖的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存储硬盘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（标有1.42.6字样的分区），点开硬盘，找到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etc 这个文件夹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点它，右边浏览文件，找到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VERSION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8"/>
          <w:szCs w:val="28"/>
        </w:rPr>
        <w:t>这个文件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，右键，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强制删除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。</w:t>
      </w:r>
    </w:p>
    <w:p w14:paraId="51B9B0C3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EA1DB"/>
          <w:spacing w:val="0"/>
          <w:sz w:val="28"/>
          <w:szCs w:val="28"/>
          <w:u w:val="none"/>
        </w:rPr>
        <w:drawing>
          <wp:inline distT="0" distB="0" distL="114300" distR="114300">
            <wp:extent cx="5820410" cy="4139565"/>
            <wp:effectExtent l="0" t="0" r="8890" b="13335"/>
            <wp:docPr id="68" name="图片 2" descr="IMG_25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20410" cy="413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17EE8D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 w14:paraId="4EBD5928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四、点：删除。</w:t>
      </w:r>
    </w:p>
    <w:p w14:paraId="165755D2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EA1DB"/>
          <w:spacing w:val="0"/>
          <w:sz w:val="28"/>
          <w:szCs w:val="28"/>
          <w:u w:val="none"/>
        </w:rPr>
        <w:drawing>
          <wp:inline distT="0" distB="0" distL="114300" distR="114300">
            <wp:extent cx="6238875" cy="1533525"/>
            <wp:effectExtent l="0" t="0" r="9525" b="9525"/>
            <wp:docPr id="76" name="图片 3" descr="IMG_25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8752E4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 w14:paraId="0A86354A">
      <w:pPr>
        <w:pStyle w:val="3"/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五、在左边找到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etc.defaults 这个文件夹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点它，右边浏览文件，找到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VERSION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这个文件，右键，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强制删除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EA1DB"/>
          <w:spacing w:val="0"/>
          <w:sz w:val="28"/>
          <w:szCs w:val="28"/>
          <w:u w:val="none"/>
        </w:rPr>
        <w:drawing>
          <wp:inline distT="0" distB="0" distL="114300" distR="114300">
            <wp:extent cx="5886450" cy="4186555"/>
            <wp:effectExtent l="0" t="0" r="0" b="4445"/>
            <wp:docPr id="79" name="图片 4" descr="IMG_25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18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7837FE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 w14:paraId="3BE6411B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六、点：删除。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EA1DB"/>
          <w:spacing w:val="0"/>
          <w:sz w:val="28"/>
          <w:szCs w:val="28"/>
          <w:u w:val="none"/>
        </w:rPr>
        <w:drawing>
          <wp:inline distT="0" distB="0" distL="114300" distR="114300">
            <wp:extent cx="6238875" cy="1533525"/>
            <wp:effectExtent l="0" t="0" r="9525" b="9525"/>
            <wp:docPr id="70" name="图片 5" descr="IMG_260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37137B6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 w14:paraId="65662B79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七、如果你有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多个存储硬盘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每个硬盘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的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etc 和 etc.defaults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这两个文件夹的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VERSION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这个文件，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强制删除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，一个不留。</w:t>
      </w:r>
    </w:p>
    <w:p w14:paraId="16FCA1AA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 w14:paraId="4CB461DE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八、如果你的群晖是用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固态硬盘做引导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或者你的群晖是用虚拟机安装的，找到 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HD0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这个磁盘（标记有 ESP 字样的），右键，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删除所有的分区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。删除分区后，记得点一下左上角的“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保存更改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”。</w:t>
      </w:r>
    </w:p>
    <w:p w14:paraId="179166D7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EA1DB"/>
          <w:spacing w:val="0"/>
          <w:sz w:val="28"/>
          <w:szCs w:val="28"/>
          <w:u w:val="none"/>
        </w:rPr>
        <w:drawing>
          <wp:inline distT="0" distB="0" distL="114300" distR="114300">
            <wp:extent cx="5991225" cy="4276090"/>
            <wp:effectExtent l="0" t="0" r="9525" b="10160"/>
            <wp:docPr id="73" name="图片 6" descr="IMG_261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6" descr="IMG_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91225" cy="4276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9829FE4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 w14:paraId="659065B5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九、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引导盘的所有分区删除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了就行，不需要再建立，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留空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EA1DB"/>
          <w:spacing w:val="0"/>
          <w:sz w:val="28"/>
          <w:szCs w:val="28"/>
          <w:u w:val="none"/>
        </w:rPr>
        <w:drawing>
          <wp:inline distT="0" distB="0" distL="114300" distR="114300">
            <wp:extent cx="6001385" cy="4268470"/>
            <wp:effectExtent l="0" t="0" r="18415" b="17780"/>
            <wp:docPr id="74" name="图片 7" descr="IMG_262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" descr="IMG_26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4268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06017A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 w14:paraId="33BE7E97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十、如果你的群晖是用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固态硬盘做引导或者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你的群晖是用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虚拟机安装的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，此时可以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用 Roadkil's DiskImg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把升级之前用的群晖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引导文件刷到引导盘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上。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EA1DB"/>
          <w:spacing w:val="0"/>
          <w:sz w:val="28"/>
          <w:szCs w:val="28"/>
          <w:u w:val="none"/>
        </w:rPr>
        <w:drawing>
          <wp:inline distT="0" distB="0" distL="114300" distR="114300">
            <wp:extent cx="4352925" cy="2009775"/>
            <wp:effectExtent l="0" t="0" r="9525" b="9525"/>
            <wp:docPr id="81" name="图片 8" descr="IMG_263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" descr="IMG_26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D20793E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 w14:paraId="7A5AEB52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十一、如果你的群晖是用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U盘做引导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，此时你可以去把U盘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还原空间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 然后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把升级之前用的群晖引导文件刷到U盘上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。</w:t>
      </w:r>
    </w:p>
    <w:p w14:paraId="667F3588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十二、引导盘做好了以后，重启，设置从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引导盘启动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，会出现群晖引导菜单，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手动选第二项回车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。</w:t>
      </w:r>
    </w:p>
    <w:p w14:paraId="68C390FD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4EA1DB"/>
          <w:spacing w:val="0"/>
          <w:sz w:val="28"/>
          <w:szCs w:val="28"/>
          <w:u w:val="none"/>
        </w:rPr>
        <w:drawing>
          <wp:inline distT="0" distB="0" distL="114300" distR="114300">
            <wp:extent cx="6001385" cy="3223260"/>
            <wp:effectExtent l="0" t="0" r="18415" b="15240"/>
            <wp:docPr id="82" name="图片 9" descr="IMG_264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9" descr="IMG_2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565082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 w14:paraId="0EDBA8BC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十三、在电脑上用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群晖助手搜索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，会搜索到群晖的Ip地址，此时状态会显示：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可转移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。此时显示的版本：6.2-23739，意思是安装包版本最低要求为6.2-23739，低于此版本是无法安装的。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EA1DB"/>
          <w:spacing w:val="0"/>
          <w:sz w:val="28"/>
          <w:szCs w:val="28"/>
          <w:u w:val="none"/>
        </w:rPr>
        <w:drawing>
          <wp:inline distT="0" distB="0" distL="114300" distR="114300">
            <wp:extent cx="5982970" cy="1115060"/>
            <wp:effectExtent l="0" t="0" r="17780" b="8890"/>
            <wp:docPr id="75" name="图片 10" descr="IMG_265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0" descr="IMG_26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8297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7E4931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 w14:paraId="1E644274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十四、在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浏览器输入群晖的IP打开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，会出现群晖的安装界面，点：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安装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EA1DB"/>
          <w:spacing w:val="0"/>
          <w:sz w:val="28"/>
          <w:szCs w:val="28"/>
          <w:u w:val="none"/>
        </w:rPr>
        <w:drawing>
          <wp:inline distT="0" distB="0" distL="114300" distR="114300">
            <wp:extent cx="5786755" cy="4391025"/>
            <wp:effectExtent l="0" t="0" r="4445" b="9525"/>
            <wp:docPr id="77" name="图片 11" descr="IMG_26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1" descr="IMG_26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86755" cy="4391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33519A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 w14:paraId="0C0BE899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十五、选择安装类型：迁移或者重新安装。选择“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迁移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”，再点图上向右的方向，继续下一步。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EA1DB"/>
          <w:spacing w:val="0"/>
          <w:sz w:val="28"/>
          <w:szCs w:val="28"/>
          <w:u w:val="none"/>
        </w:rPr>
        <w:drawing>
          <wp:inline distT="0" distB="0" distL="114300" distR="114300">
            <wp:extent cx="5325745" cy="3027680"/>
            <wp:effectExtent l="0" t="0" r="8255" b="1270"/>
            <wp:docPr id="69" name="图片 12" descr="IMG_267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2" descr="IMG_26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2574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2A4D56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 w14:paraId="0615C8BF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十六、点：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手动安装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EA1DB"/>
          <w:spacing w:val="0"/>
          <w:sz w:val="28"/>
          <w:szCs w:val="28"/>
          <w:u w:val="none"/>
        </w:rPr>
        <w:drawing>
          <wp:inline distT="0" distB="0" distL="114300" distR="114300">
            <wp:extent cx="4772660" cy="3113405"/>
            <wp:effectExtent l="0" t="0" r="8890" b="10795"/>
            <wp:docPr id="78" name="图片 13" descr="IMG_268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13" descr="IMG_26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D3E893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 w14:paraId="230EECE9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十七、点：浏览。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EA1DB"/>
          <w:spacing w:val="0"/>
          <w:sz w:val="28"/>
          <w:szCs w:val="28"/>
          <w:u w:val="none"/>
        </w:rPr>
        <w:drawing>
          <wp:inline distT="0" distB="0" distL="114300" distR="114300">
            <wp:extent cx="5857875" cy="3823970"/>
            <wp:effectExtent l="0" t="0" r="9525" b="5080"/>
            <wp:docPr id="71" name="图片 14" descr="IMG_269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4" descr="IMG_26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82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7B16FB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 w14:paraId="77E21E59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十七、从“浏览”的窗口，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找到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群晖升级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之前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系统版本对应的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安装包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，打开，再点“立即安装”。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上传的安装包版本必须要跟使用的引导要匹配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，比如：</w:t>
      </w:r>
    </w:p>
    <w:p w14:paraId="69CED7F8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（1）DS3615、DS3617、DS916的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1.02b引导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，与之对应的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系统安装包版本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为该型号的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6.1-15047至6.17-15284之间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；</w:t>
      </w:r>
    </w:p>
    <w:p w14:paraId="3E41715E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（2）DS3615和DS3617的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1.03b引导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，与之对应的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系统安装包版本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为该型号的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6.2-23739至6.23-25426之间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；</w:t>
      </w:r>
    </w:p>
    <w:p w14:paraId="6D4DC615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（3）DS918的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1.04b引导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，与之对应的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系统安装包版本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为该型号的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6.2-23739至6.23-25426之间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，不要选错咯。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EA1DB"/>
          <w:spacing w:val="0"/>
          <w:sz w:val="28"/>
          <w:szCs w:val="28"/>
          <w:u w:val="none"/>
        </w:rPr>
        <w:drawing>
          <wp:inline distT="0" distB="0" distL="114300" distR="114300">
            <wp:extent cx="5943600" cy="4182110"/>
            <wp:effectExtent l="0" t="0" r="0" b="8890"/>
            <wp:docPr id="67" name="图片 15" descr="IMG_270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5" descr="IMG_27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2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F2EF71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 w14:paraId="2C1B2360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十八、等到安装完成后群晖会自动重启，耐心等待几分钟，重新搜索后直到群晖显示“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已就绪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”就表示降级重装成功！（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DS918重装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时，如果是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手动上传6.23版本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的安装包，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安装完成后系统会显示是6.23up3版本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；而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DS3615和DS3617重装6.23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完成后，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显示6.23版本而不是6.23up3版本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。这是正常现象，无须担心。）</w:t>
      </w: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4EA1DB"/>
          <w:spacing w:val="0"/>
          <w:sz w:val="28"/>
          <w:szCs w:val="28"/>
          <w:u w:val="none"/>
        </w:rPr>
        <w:drawing>
          <wp:inline distT="0" distB="0" distL="114300" distR="114300">
            <wp:extent cx="5497195" cy="1012190"/>
            <wp:effectExtent l="0" t="0" r="8255" b="16510"/>
            <wp:docPr id="80" name="图片 16" descr="IMG_271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16" descr="IMG_27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1012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C989FD4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</w:rPr>
        <w:t> </w:t>
      </w:r>
    </w:p>
    <w:p w14:paraId="40A4A2C2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       十九、如果NAS主机配置有nvme固态硬盘给群晖做缓存盘，降级重装系统后有可能系统会提示缓存盘损毁，先不要慌，只需要重新打上nvme的补丁，重启后就正常了。如果NAS主机配置有nvme固态硬盘给群晖做存储盘的，降级重装系统后重新打上nvme的补丁，重启后nvme的存储盘也会正常显示的。</w:t>
      </w:r>
    </w:p>
    <w:p w14:paraId="581681A0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特别说明：</w:t>
      </w:r>
    </w:p>
    <w:p w14:paraId="3ABF1203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  <w:rPr>
          <w:color w:val="333333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1、本文案例为从DS3615-6.23升级到6.24失联，降级重装6.23。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请根据实际情况选择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降级的引导文件和系统安装包。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8"/>
          <w:szCs w:val="28"/>
        </w:rPr>
        <w:t>理论上支持降到任意版本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。</w:t>
      </w:r>
    </w:p>
    <w:p w14:paraId="74AD6AA1">
      <w:pPr>
        <w:pStyle w:val="3"/>
        <w:keepNext w:val="0"/>
        <w:keepLines w:val="0"/>
        <w:widowControl/>
        <w:suppressLineNumbers w:val="0"/>
        <w:spacing w:before="150" w:beforeAutospacing="0" w:after="362" w:afterAutospacing="0"/>
        <w:ind w:left="150" w:right="15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2、需要的工具软件、引导文件、安装包，均可以从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  <w:lang w:val="en-US" w:eastAsia="zh-CN"/>
        </w:rPr>
        <w:t>网盘资料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8"/>
          <w:szCs w:val="28"/>
        </w:rPr>
        <w:t>下载。</w:t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3331BDC"/>
    <w:rsid w:val="48E13B9D"/>
    <w:rsid w:val="635E5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hyperlink" Target="https://wp.gxnas.com/wp-content/uploads/2021/03/3-3.jpg" TargetMode="External"/><Relationship Id="rId7" Type="http://schemas.openxmlformats.org/officeDocument/2006/relationships/image" Target="media/image2.jpeg"/><Relationship Id="rId6" Type="http://schemas.openxmlformats.org/officeDocument/2006/relationships/hyperlink" Target="https://wp.gxnas.com/wp-content/uploads/2021/03/1-2.jpg" TargetMode="External"/><Relationship Id="rId5" Type="http://schemas.openxmlformats.org/officeDocument/2006/relationships/image" Target="media/image1.jpeg"/><Relationship Id="rId4" Type="http://schemas.openxmlformats.org/officeDocument/2006/relationships/hyperlink" Target="https://wp.gxnas.com/wp-content/uploads/2021/03/0.jpg" TargetMode="External"/><Relationship Id="rId34" Type="http://schemas.openxmlformats.org/officeDocument/2006/relationships/fontTable" Target="fontTable.xml"/><Relationship Id="rId33" Type="http://schemas.openxmlformats.org/officeDocument/2006/relationships/image" Target="media/image15.jpeg"/><Relationship Id="rId32" Type="http://schemas.openxmlformats.org/officeDocument/2006/relationships/hyperlink" Target="https://wp.gxnas.com/wp-content/uploads/2021/03/14-2.jpg" TargetMode="External"/><Relationship Id="rId31" Type="http://schemas.openxmlformats.org/officeDocument/2006/relationships/image" Target="media/image14.jpeg"/><Relationship Id="rId30" Type="http://schemas.openxmlformats.org/officeDocument/2006/relationships/hyperlink" Target="https://wp.gxnas.com/wp-content/uploads/2021/03/13-2.jpg" TargetMode="External"/><Relationship Id="rId3" Type="http://schemas.openxmlformats.org/officeDocument/2006/relationships/theme" Target="theme/theme1.xml"/><Relationship Id="rId29" Type="http://schemas.openxmlformats.org/officeDocument/2006/relationships/image" Target="media/image13.jpeg"/><Relationship Id="rId28" Type="http://schemas.openxmlformats.org/officeDocument/2006/relationships/hyperlink" Target="https://wp.gxnas.com/wp-content/uploads/2021/03/12-2.jpg" TargetMode="External"/><Relationship Id="rId27" Type="http://schemas.openxmlformats.org/officeDocument/2006/relationships/image" Target="media/image12.jpeg"/><Relationship Id="rId26" Type="http://schemas.openxmlformats.org/officeDocument/2006/relationships/hyperlink" Target="https://wp.gxnas.com/wp-content/uploads/2021/03/11-2.jpg" TargetMode="External"/><Relationship Id="rId25" Type="http://schemas.openxmlformats.org/officeDocument/2006/relationships/image" Target="media/image11.jpeg"/><Relationship Id="rId24" Type="http://schemas.openxmlformats.org/officeDocument/2006/relationships/hyperlink" Target="https://wp.gxnas.com/wp-content/uploads/2021/03/10-2.jpg" TargetMode="External"/><Relationship Id="rId23" Type="http://schemas.openxmlformats.org/officeDocument/2006/relationships/image" Target="media/image10.jpeg"/><Relationship Id="rId22" Type="http://schemas.openxmlformats.org/officeDocument/2006/relationships/hyperlink" Target="https://wp.gxnas.com/wp-content/uploads/2021/03/9-2.jpg" TargetMode="External"/><Relationship Id="rId21" Type="http://schemas.openxmlformats.org/officeDocument/2006/relationships/image" Target="media/image9.jpeg"/><Relationship Id="rId20" Type="http://schemas.openxmlformats.org/officeDocument/2006/relationships/hyperlink" Target="https://wp.gxnas.com/wp-content/uploads/2021/03/8-3.jpg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jpeg"/><Relationship Id="rId18" Type="http://schemas.openxmlformats.org/officeDocument/2006/relationships/hyperlink" Target="https://wp.gxnas.com/wp-content/uploads/2021/03/7-3.jpg" TargetMode="External"/><Relationship Id="rId17" Type="http://schemas.openxmlformats.org/officeDocument/2006/relationships/image" Target="media/image7.jpeg"/><Relationship Id="rId16" Type="http://schemas.openxmlformats.org/officeDocument/2006/relationships/hyperlink" Target="https://wp.gxnas.com/wp-content/uploads/2021/03/6-3.jpg" TargetMode="External"/><Relationship Id="rId15" Type="http://schemas.openxmlformats.org/officeDocument/2006/relationships/image" Target="media/image6.jpeg"/><Relationship Id="rId14" Type="http://schemas.openxmlformats.org/officeDocument/2006/relationships/hyperlink" Target="https://wp.gxnas.com/wp-content/uploads/2021/03/5-3.jpg" TargetMode="External"/><Relationship Id="rId13" Type="http://schemas.openxmlformats.org/officeDocument/2006/relationships/image" Target="media/image5.jpeg"/><Relationship Id="rId12" Type="http://schemas.openxmlformats.org/officeDocument/2006/relationships/hyperlink" Target="https://wp.gxnas.com/wp-content/uploads/2021/03/4-3.jpg" TargetMode="External"/><Relationship Id="rId11" Type="http://schemas.openxmlformats.org/officeDocument/2006/relationships/image" Target="media/image4.jpeg"/><Relationship Id="rId10" Type="http://schemas.openxmlformats.org/officeDocument/2006/relationships/hyperlink" Target="https://wp.gxnas.com/wp-content/uploads/2021/03/2-2.jpg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Office_12.8.2.18205_F1E327BC-269C-435d-A152-05C5408002CA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2025-06-11T06:56:00Z</dcterms:created>
  <dc:creator>Administrator</dc:creator>
  <cp:lastModifiedBy>Administrator</cp:lastModifiedBy>
  <dcterms:modified xsi:type="dcterms:W3CDTF">2025-06-11T07:10:13Z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2052-12.8.2.18205</vt:lpwstr>
  </property>
  <property fmtid="{D5CDD505-2E9C-101B-9397-08002B2CF9AE}" pid="3" name="ICV">
    <vt:lpwstr>77E61047975F4C01A016C1D90BB83838_12</vt:lpwstr>
  </property>
</Properties>
</file>